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E812" w14:textId="77777777" w:rsidR="008D18AA" w:rsidRPr="0091289E" w:rsidRDefault="4AC96B6B" w:rsidP="4AC96B6B">
      <w:pPr>
        <w:pStyle w:val="Otsikko10"/>
        <w:rPr>
          <w:rFonts w:ascii="Trebuchet MS" w:eastAsia="Trebuchet MS" w:hAnsi="Trebuchet MS" w:cs="Trebuchet MS"/>
          <w:color w:val="auto"/>
          <w:sz w:val="32"/>
          <w:szCs w:val="32"/>
        </w:rPr>
      </w:pPr>
      <w:r w:rsidRPr="4AC96B6B">
        <w:rPr>
          <w:rFonts w:ascii="Trebuchet MS" w:eastAsia="Trebuchet MS" w:hAnsi="Trebuchet MS" w:cs="Trebuchet MS"/>
          <w:color w:val="auto"/>
          <w:sz w:val="32"/>
          <w:szCs w:val="32"/>
        </w:rPr>
        <w:t>Peräsuolen magneettitutkimus</w:t>
      </w:r>
    </w:p>
    <w:p w14:paraId="07BCD6A1" w14:textId="77777777" w:rsidR="008D18AA" w:rsidRDefault="4AC96B6B" w:rsidP="4AC96B6B">
      <w:pPr>
        <w:rPr>
          <w:rFonts w:ascii="Trebuchet MS" w:eastAsia="Trebuchet MS" w:hAnsi="Trebuchet MS" w:cs="Trebuchet MS"/>
        </w:rPr>
      </w:pPr>
      <w:r w:rsidRPr="4AC96B6B">
        <w:rPr>
          <w:rFonts w:ascii="Trebuchet MS" w:eastAsia="Trebuchet MS" w:hAnsi="Trebuchet MS" w:cs="Trebuchet MS"/>
        </w:rPr>
        <w:t>Peräsuolen magneettikuvauksessa (</w:t>
      </w:r>
      <w:proofErr w:type="spellStart"/>
      <w:r w:rsidRPr="4AC96B6B">
        <w:rPr>
          <w:rFonts w:ascii="Trebuchet MS" w:eastAsia="Trebuchet MS" w:hAnsi="Trebuchet MS" w:cs="Trebuchet MS"/>
        </w:rPr>
        <w:t>rectumin</w:t>
      </w:r>
      <w:proofErr w:type="spellEnd"/>
      <w:r w:rsidRPr="4AC96B6B">
        <w:rPr>
          <w:rFonts w:ascii="Trebuchet MS" w:eastAsia="Trebuchet MS" w:hAnsi="Trebuchet MS" w:cs="Trebuchet MS"/>
        </w:rPr>
        <w:t xml:space="preserve"> MRI) tutkitaan peräsuolta magneettitutkimuslaitteella. Röntgensäteilyä, jodivarjoainetta tai tehosteainetta ei käytetä.</w:t>
      </w:r>
    </w:p>
    <w:p w14:paraId="40FC92D4" w14:textId="77777777" w:rsidR="008D18AA" w:rsidRPr="008D18AA" w:rsidRDefault="008D18AA" w:rsidP="4AC96B6B">
      <w:pPr>
        <w:rPr>
          <w:rFonts w:ascii="Trebuchet MS" w:eastAsia="Trebuchet MS" w:hAnsi="Trebuchet MS" w:cs="Trebuchet MS"/>
        </w:rPr>
      </w:pPr>
    </w:p>
    <w:p w14:paraId="72829B07" w14:textId="77777777" w:rsidR="008D18AA" w:rsidRPr="008D18AA" w:rsidRDefault="008D18AA" w:rsidP="4AC96B6B">
      <w:pPr>
        <w:pStyle w:val="Otsikko20"/>
        <w:tabs>
          <w:tab w:val="left" w:pos="5810"/>
        </w:tabs>
        <w:rPr>
          <w:rFonts w:ascii="Trebuchet MS" w:eastAsia="Trebuchet MS" w:hAnsi="Trebuchet MS" w:cs="Trebuchet MS"/>
          <w:color w:val="auto"/>
          <w:sz w:val="22"/>
          <w:szCs w:val="22"/>
        </w:rPr>
      </w:pPr>
      <w:r w:rsidRPr="4AC96B6B">
        <w:rPr>
          <w:rFonts w:ascii="Trebuchet MS" w:eastAsia="Trebuchet MS" w:hAnsi="Trebuchet MS" w:cs="Trebuchet MS"/>
          <w:color w:val="auto"/>
          <w:sz w:val="22"/>
          <w:szCs w:val="22"/>
        </w:rPr>
        <w:t>Ajan varaaminen ja yhteystiedot</w:t>
      </w:r>
      <w:r w:rsidRPr="008D18AA">
        <w:rPr>
          <w:rFonts w:asciiTheme="minorHAnsi" w:eastAsia="Times New Roman" w:hAnsiTheme="minorHAnsi" w:cstheme="minorHAnsi"/>
          <w:sz w:val="24"/>
          <w:szCs w:val="24"/>
        </w:rPr>
        <w:tab/>
      </w:r>
    </w:p>
    <w:p w14:paraId="178252C2"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 xml:space="preserve">Tutkimus varataan </w:t>
      </w:r>
      <w:proofErr w:type="spellStart"/>
      <w:r w:rsidRPr="4AC96B6B">
        <w:rPr>
          <w:rFonts w:ascii="Trebuchet MS" w:eastAsia="Trebuchet MS" w:hAnsi="Trebuchet MS" w:cs="Trebuchet MS"/>
        </w:rPr>
        <w:t>Oberonilta</w:t>
      </w:r>
      <w:proofErr w:type="spellEnd"/>
      <w:r w:rsidRPr="4AC96B6B">
        <w:rPr>
          <w:rFonts w:ascii="Trebuchet MS" w:eastAsia="Trebuchet MS" w:hAnsi="Trebuchet MS" w:cs="Trebuchet MS"/>
        </w:rPr>
        <w:t xml:space="preserve"> virka-ajalle: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158"/>
        <w:gridCol w:w="2787"/>
        <w:gridCol w:w="2814"/>
      </w:tblGrid>
      <w:tr w:rsidR="008D18AA" w:rsidRPr="008D18AA" w14:paraId="2A7B7735" w14:textId="77777777" w:rsidTr="4AC96B6B">
        <w:tc>
          <w:tcPr>
            <w:tcW w:w="2943" w:type="dxa"/>
            <w:shd w:val="clear" w:color="auto" w:fill="auto"/>
          </w:tcPr>
          <w:p w14:paraId="7DAD8FA6" w14:textId="77777777" w:rsidR="008D18AA" w:rsidRPr="008D18AA" w:rsidRDefault="4AC96B6B" w:rsidP="4AC96B6B">
            <w:pPr>
              <w:rPr>
                <w:rFonts w:ascii="Trebuchet MS" w:eastAsia="Trebuchet MS" w:hAnsi="Trebuchet MS" w:cs="Trebuchet MS"/>
                <w:b/>
                <w:bCs/>
              </w:rPr>
            </w:pPr>
            <w:r w:rsidRPr="4AC96B6B">
              <w:rPr>
                <w:rFonts w:ascii="Trebuchet MS" w:eastAsia="Trebuchet MS" w:hAnsi="Trebuchet MS" w:cs="Trebuchet MS"/>
                <w:b/>
                <w:bCs/>
              </w:rPr>
              <w:t>OBERON</w:t>
            </w:r>
          </w:p>
        </w:tc>
        <w:tc>
          <w:tcPr>
            <w:tcW w:w="1134" w:type="dxa"/>
            <w:shd w:val="clear" w:color="auto" w:fill="auto"/>
          </w:tcPr>
          <w:p w14:paraId="066CD5D5" w14:textId="77777777" w:rsidR="008D18AA" w:rsidRPr="008D18AA" w:rsidRDefault="4AC96B6B" w:rsidP="4AC96B6B">
            <w:pPr>
              <w:rPr>
                <w:rFonts w:ascii="Trebuchet MS" w:eastAsia="Trebuchet MS" w:hAnsi="Trebuchet MS" w:cs="Trebuchet MS"/>
                <w:b/>
                <w:bCs/>
              </w:rPr>
            </w:pPr>
            <w:r w:rsidRPr="4AC96B6B">
              <w:rPr>
                <w:rFonts w:ascii="Trebuchet MS" w:eastAsia="Trebuchet MS" w:hAnsi="Trebuchet MS" w:cs="Trebuchet MS"/>
                <w:b/>
                <w:bCs/>
              </w:rPr>
              <w:t>RESURSSI</w:t>
            </w:r>
          </w:p>
        </w:tc>
        <w:tc>
          <w:tcPr>
            <w:tcW w:w="2835" w:type="dxa"/>
            <w:shd w:val="clear" w:color="auto" w:fill="auto"/>
          </w:tcPr>
          <w:p w14:paraId="1854100B" w14:textId="77777777" w:rsidR="008D18AA" w:rsidRPr="008D18AA" w:rsidRDefault="4AC96B6B" w:rsidP="4AC96B6B">
            <w:pPr>
              <w:rPr>
                <w:rFonts w:ascii="Trebuchet MS" w:eastAsia="Trebuchet MS" w:hAnsi="Trebuchet MS" w:cs="Trebuchet MS"/>
                <w:b/>
                <w:bCs/>
              </w:rPr>
            </w:pPr>
            <w:r w:rsidRPr="4AC96B6B">
              <w:rPr>
                <w:rFonts w:ascii="Trebuchet MS" w:eastAsia="Trebuchet MS" w:hAnsi="Trebuchet MS" w:cs="Trebuchet MS"/>
                <w:b/>
                <w:bCs/>
              </w:rPr>
              <w:t>TUTKIMUSPAIKKA</w:t>
            </w:r>
          </w:p>
        </w:tc>
        <w:tc>
          <w:tcPr>
            <w:tcW w:w="2866" w:type="dxa"/>
            <w:shd w:val="clear" w:color="auto" w:fill="auto"/>
          </w:tcPr>
          <w:p w14:paraId="6BF82A4B" w14:textId="77777777" w:rsidR="008D18AA" w:rsidRPr="008D18AA" w:rsidRDefault="4AC96B6B" w:rsidP="4AC96B6B">
            <w:pPr>
              <w:rPr>
                <w:rFonts w:ascii="Trebuchet MS" w:eastAsia="Trebuchet MS" w:hAnsi="Trebuchet MS" w:cs="Trebuchet MS"/>
                <w:b/>
                <w:bCs/>
              </w:rPr>
            </w:pPr>
            <w:r w:rsidRPr="4AC96B6B">
              <w:rPr>
                <w:rFonts w:ascii="Trebuchet MS" w:eastAsia="Trebuchet MS" w:hAnsi="Trebuchet MS" w:cs="Trebuchet MS"/>
                <w:b/>
                <w:bCs/>
              </w:rPr>
              <w:t>HUOMIOITAVAA</w:t>
            </w:r>
          </w:p>
        </w:tc>
      </w:tr>
      <w:tr w:rsidR="008D18AA" w:rsidRPr="008D18AA" w14:paraId="21237E22" w14:textId="77777777" w:rsidTr="4AC96B6B">
        <w:tc>
          <w:tcPr>
            <w:tcW w:w="2943" w:type="dxa"/>
            <w:shd w:val="clear" w:color="auto" w:fill="auto"/>
          </w:tcPr>
          <w:p w14:paraId="5D98FEC0" w14:textId="73B523EC"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Z3375 G-Kuvantaminen</w:t>
            </w:r>
          </w:p>
        </w:tc>
        <w:tc>
          <w:tcPr>
            <w:tcW w:w="1134" w:type="dxa"/>
            <w:shd w:val="clear" w:color="auto" w:fill="auto"/>
          </w:tcPr>
          <w:p w14:paraId="5171E510"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RMR3T</w:t>
            </w:r>
          </w:p>
        </w:tc>
        <w:tc>
          <w:tcPr>
            <w:tcW w:w="2835" w:type="dxa"/>
            <w:shd w:val="clear" w:color="auto" w:fill="auto"/>
          </w:tcPr>
          <w:p w14:paraId="196D846F"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G-talo, R-kerros</w:t>
            </w:r>
          </w:p>
        </w:tc>
        <w:tc>
          <w:tcPr>
            <w:tcW w:w="2866" w:type="dxa"/>
            <w:shd w:val="clear" w:color="auto" w:fill="auto"/>
          </w:tcPr>
          <w:p w14:paraId="197E6633" w14:textId="77777777" w:rsidR="008D18AA" w:rsidRPr="008D18AA" w:rsidRDefault="008D18AA" w:rsidP="4AC96B6B">
            <w:pPr>
              <w:rPr>
                <w:rFonts w:ascii="Trebuchet MS" w:eastAsia="Trebuchet MS" w:hAnsi="Trebuchet MS" w:cs="Trebuchet MS"/>
              </w:rPr>
            </w:pPr>
          </w:p>
        </w:tc>
      </w:tr>
      <w:tr w:rsidR="008D18AA" w:rsidRPr="008D18AA" w14:paraId="305847CE" w14:textId="77777777" w:rsidTr="4AC96B6B">
        <w:tc>
          <w:tcPr>
            <w:tcW w:w="2943" w:type="dxa"/>
            <w:shd w:val="clear" w:color="auto" w:fill="auto"/>
          </w:tcPr>
          <w:p w14:paraId="69AA9C64" w14:textId="77777777" w:rsidR="008D18AA" w:rsidRPr="008D18AA" w:rsidRDefault="008D18AA" w:rsidP="4AC96B6B">
            <w:pPr>
              <w:rPr>
                <w:rFonts w:ascii="Trebuchet MS" w:eastAsia="Trebuchet MS" w:hAnsi="Trebuchet MS" w:cs="Trebuchet MS"/>
              </w:rPr>
            </w:pPr>
          </w:p>
        </w:tc>
        <w:tc>
          <w:tcPr>
            <w:tcW w:w="1134" w:type="dxa"/>
            <w:shd w:val="clear" w:color="auto" w:fill="auto"/>
          </w:tcPr>
          <w:p w14:paraId="513E9174"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VIDA3T</w:t>
            </w:r>
          </w:p>
        </w:tc>
        <w:tc>
          <w:tcPr>
            <w:tcW w:w="2835" w:type="dxa"/>
            <w:shd w:val="clear" w:color="auto" w:fill="auto"/>
          </w:tcPr>
          <w:p w14:paraId="685EE2E9"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G-talo, R-kerros</w:t>
            </w:r>
          </w:p>
        </w:tc>
        <w:tc>
          <w:tcPr>
            <w:tcW w:w="2866" w:type="dxa"/>
            <w:shd w:val="clear" w:color="auto" w:fill="auto"/>
          </w:tcPr>
          <w:p w14:paraId="1B33E155" w14:textId="77777777" w:rsidR="008D18AA" w:rsidRPr="008D18AA" w:rsidRDefault="008D18AA" w:rsidP="4AC96B6B">
            <w:pPr>
              <w:rPr>
                <w:rFonts w:ascii="Trebuchet MS" w:eastAsia="Trebuchet MS" w:hAnsi="Trebuchet MS" w:cs="Trebuchet MS"/>
              </w:rPr>
            </w:pPr>
          </w:p>
        </w:tc>
      </w:tr>
      <w:tr w:rsidR="008D18AA" w:rsidRPr="008D18AA" w14:paraId="2429083A" w14:textId="77777777" w:rsidTr="4AC96B6B">
        <w:tc>
          <w:tcPr>
            <w:tcW w:w="2943" w:type="dxa"/>
            <w:shd w:val="clear" w:color="auto" w:fill="auto"/>
          </w:tcPr>
          <w:p w14:paraId="45C78014" w14:textId="77777777" w:rsidR="008D18AA" w:rsidRPr="008D18AA" w:rsidRDefault="008D18AA" w:rsidP="4AC96B6B">
            <w:pPr>
              <w:rPr>
                <w:rFonts w:ascii="Trebuchet MS" w:eastAsia="Trebuchet MS" w:hAnsi="Trebuchet MS" w:cs="Trebuchet MS"/>
              </w:rPr>
            </w:pPr>
          </w:p>
        </w:tc>
        <w:tc>
          <w:tcPr>
            <w:tcW w:w="1134" w:type="dxa"/>
            <w:shd w:val="clear" w:color="auto" w:fill="auto"/>
          </w:tcPr>
          <w:p w14:paraId="11895BBB"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RMRI7</w:t>
            </w:r>
          </w:p>
        </w:tc>
        <w:tc>
          <w:tcPr>
            <w:tcW w:w="2835" w:type="dxa"/>
            <w:shd w:val="clear" w:color="auto" w:fill="auto"/>
          </w:tcPr>
          <w:p w14:paraId="5D90CDF4"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G-talo, R-kerros</w:t>
            </w:r>
          </w:p>
        </w:tc>
        <w:tc>
          <w:tcPr>
            <w:tcW w:w="2866" w:type="dxa"/>
            <w:shd w:val="clear" w:color="auto" w:fill="auto"/>
          </w:tcPr>
          <w:p w14:paraId="1739EC40"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 xml:space="preserve"> </w:t>
            </w:r>
          </w:p>
        </w:tc>
      </w:tr>
      <w:tr w:rsidR="008D18AA" w:rsidRPr="008D18AA" w14:paraId="6CB10154" w14:textId="77777777" w:rsidTr="4AC96B6B">
        <w:tc>
          <w:tcPr>
            <w:tcW w:w="2943" w:type="dxa"/>
            <w:shd w:val="clear" w:color="auto" w:fill="auto"/>
          </w:tcPr>
          <w:p w14:paraId="552D5CA8" w14:textId="2888125A"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Z3376 B-Kuvantaminen</w:t>
            </w:r>
          </w:p>
        </w:tc>
        <w:tc>
          <w:tcPr>
            <w:tcW w:w="1134" w:type="dxa"/>
            <w:shd w:val="clear" w:color="auto" w:fill="auto"/>
          </w:tcPr>
          <w:p w14:paraId="48486CBA" w14:textId="4E6F21E5"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B0 T70</w:t>
            </w:r>
          </w:p>
        </w:tc>
        <w:tc>
          <w:tcPr>
            <w:tcW w:w="2835" w:type="dxa"/>
            <w:shd w:val="clear" w:color="auto" w:fill="auto"/>
          </w:tcPr>
          <w:p w14:paraId="1D7FF14A" w14:textId="0148C501"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B-kuvantaminen, B</w:t>
            </w:r>
            <w:r w:rsidRPr="4AC96B6B">
              <w:rPr>
                <w:rFonts w:ascii="Trebuchet MS" w:eastAsia="Trebuchet MS" w:hAnsi="Trebuchet MS" w:cs="Trebuchet MS"/>
                <w:vertAlign w:val="subscript"/>
              </w:rPr>
              <w:t>1</w:t>
            </w:r>
            <w:r w:rsidRPr="4AC96B6B">
              <w:rPr>
                <w:rFonts w:ascii="Trebuchet MS" w:eastAsia="Trebuchet MS" w:hAnsi="Trebuchet MS" w:cs="Trebuchet MS"/>
              </w:rPr>
              <w:t xml:space="preserve"> 0-kerros</w:t>
            </w:r>
          </w:p>
        </w:tc>
        <w:tc>
          <w:tcPr>
            <w:tcW w:w="2866" w:type="dxa"/>
            <w:shd w:val="clear" w:color="auto" w:fill="auto"/>
          </w:tcPr>
          <w:p w14:paraId="505875EE" w14:textId="09FB2056" w:rsidR="008D18AA" w:rsidRPr="008D18AA" w:rsidRDefault="4AC96B6B" w:rsidP="4AC96B6B">
            <w:pPr>
              <w:rPr>
                <w:rFonts w:ascii="Trebuchet MS" w:eastAsia="Trebuchet MS" w:hAnsi="Trebuchet MS" w:cs="Trebuchet MS"/>
                <w:vertAlign w:val="subscript"/>
              </w:rPr>
            </w:pPr>
            <w:proofErr w:type="gramStart"/>
            <w:r w:rsidRPr="4AC96B6B">
              <w:rPr>
                <w:rFonts w:ascii="Trebuchet MS" w:eastAsia="Trebuchet MS" w:hAnsi="Trebuchet MS" w:cs="Trebuchet MS"/>
              </w:rPr>
              <w:t>Ilmoittautuminen  B</w:t>
            </w:r>
            <w:proofErr w:type="gramEnd"/>
            <w:r w:rsidRPr="4AC96B6B">
              <w:rPr>
                <w:rFonts w:ascii="Trebuchet MS" w:eastAsia="Trebuchet MS" w:hAnsi="Trebuchet MS" w:cs="Trebuchet MS"/>
                <w:vertAlign w:val="subscript"/>
              </w:rPr>
              <w:t>03</w:t>
            </w:r>
          </w:p>
        </w:tc>
      </w:tr>
      <w:tr w:rsidR="008D18AA" w:rsidRPr="008D18AA" w14:paraId="2A98DF74" w14:textId="77777777" w:rsidTr="4AC96B6B">
        <w:tc>
          <w:tcPr>
            <w:tcW w:w="2943" w:type="dxa"/>
            <w:shd w:val="clear" w:color="auto" w:fill="auto"/>
          </w:tcPr>
          <w:p w14:paraId="5D8CD37F" w14:textId="561C8EAB"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Z3376 B-Kuvantaminen</w:t>
            </w:r>
          </w:p>
        </w:tc>
        <w:tc>
          <w:tcPr>
            <w:tcW w:w="1134" w:type="dxa"/>
            <w:shd w:val="clear" w:color="auto" w:fill="auto"/>
          </w:tcPr>
          <w:p w14:paraId="7E9AA332" w14:textId="0438ECF3"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B0 T71</w:t>
            </w:r>
          </w:p>
        </w:tc>
        <w:tc>
          <w:tcPr>
            <w:tcW w:w="2835" w:type="dxa"/>
            <w:shd w:val="clear" w:color="auto" w:fill="auto"/>
          </w:tcPr>
          <w:p w14:paraId="0D73C33B" w14:textId="2F2D7BCC"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B-kuvantaminen, B</w:t>
            </w:r>
            <w:r w:rsidRPr="4AC96B6B">
              <w:rPr>
                <w:rFonts w:ascii="Trebuchet MS" w:eastAsia="Trebuchet MS" w:hAnsi="Trebuchet MS" w:cs="Trebuchet MS"/>
                <w:vertAlign w:val="subscript"/>
              </w:rPr>
              <w:t>1</w:t>
            </w:r>
            <w:r w:rsidRPr="4AC96B6B">
              <w:rPr>
                <w:rFonts w:ascii="Trebuchet MS" w:eastAsia="Trebuchet MS" w:hAnsi="Trebuchet MS" w:cs="Trebuchet MS"/>
              </w:rPr>
              <w:t xml:space="preserve"> 0-kerros</w:t>
            </w:r>
          </w:p>
        </w:tc>
        <w:tc>
          <w:tcPr>
            <w:tcW w:w="2866" w:type="dxa"/>
            <w:shd w:val="clear" w:color="auto" w:fill="auto"/>
          </w:tcPr>
          <w:p w14:paraId="2D1570E5" w14:textId="27A82DDB" w:rsidR="008D18AA" w:rsidRPr="008D18AA" w:rsidRDefault="4AC96B6B" w:rsidP="4AC96B6B">
            <w:pPr>
              <w:rPr>
                <w:rFonts w:ascii="Trebuchet MS" w:eastAsia="Trebuchet MS" w:hAnsi="Trebuchet MS" w:cs="Trebuchet MS"/>
                <w:vertAlign w:val="subscript"/>
              </w:rPr>
            </w:pPr>
            <w:r w:rsidRPr="4AC96B6B">
              <w:rPr>
                <w:rFonts w:ascii="Trebuchet MS" w:eastAsia="Trebuchet MS" w:hAnsi="Trebuchet MS" w:cs="Trebuchet MS"/>
              </w:rPr>
              <w:t>Ilmoittautuminen B</w:t>
            </w:r>
            <w:r w:rsidRPr="4AC96B6B">
              <w:rPr>
                <w:rFonts w:ascii="Trebuchet MS" w:eastAsia="Trebuchet MS" w:hAnsi="Trebuchet MS" w:cs="Trebuchet MS"/>
                <w:vertAlign w:val="subscript"/>
              </w:rPr>
              <w:t xml:space="preserve">03 </w:t>
            </w:r>
          </w:p>
        </w:tc>
      </w:tr>
    </w:tbl>
    <w:p w14:paraId="45C12BF3" w14:textId="77777777" w:rsidR="008D18AA" w:rsidRPr="008D18AA" w:rsidRDefault="008D18AA" w:rsidP="4AC96B6B">
      <w:pPr>
        <w:rPr>
          <w:rFonts w:ascii="Trebuchet MS" w:eastAsia="Trebuchet MS" w:hAnsi="Trebuchet MS" w:cs="Trebuchet MS"/>
        </w:rPr>
      </w:pPr>
    </w:p>
    <w:p w14:paraId="1EBFD5B5" w14:textId="77777777" w:rsidR="008D18AA" w:rsidRPr="008D18AA" w:rsidRDefault="4AC96B6B" w:rsidP="4AC96B6B">
      <w:pPr>
        <w:rPr>
          <w:rFonts w:ascii="Trebuchet MS" w:eastAsia="Trebuchet MS" w:hAnsi="Trebuchet MS" w:cs="Trebuchet MS"/>
          <w:color w:val="0000FF"/>
          <w:u w:val="single"/>
        </w:rPr>
      </w:pPr>
      <w:r w:rsidRPr="4AC96B6B">
        <w:rPr>
          <w:rFonts w:ascii="Trebuchet MS" w:eastAsia="Trebuchet MS" w:hAnsi="Trebuchet MS" w:cs="Trebuchet MS"/>
        </w:rPr>
        <w:t xml:space="preserve">Katso ohje: </w:t>
      </w:r>
      <w:hyperlink r:id="rId13">
        <w:r w:rsidRPr="4AC96B6B">
          <w:rPr>
            <w:rStyle w:val="Hyperlinkki"/>
            <w:rFonts w:ascii="Trebuchet MS" w:eastAsia="Trebuchet MS" w:hAnsi="Trebuchet MS" w:cs="Trebuchet MS"/>
          </w:rPr>
          <w:t>Magneettikuvausaikojen varaaminen</w:t>
        </w:r>
      </w:hyperlink>
      <w:r w:rsidRPr="4AC96B6B">
        <w:rPr>
          <w:rFonts w:ascii="Trebuchet MS" w:eastAsia="Trebuchet MS" w:hAnsi="Trebuchet MS" w:cs="Trebuchet MS"/>
          <w:color w:val="0000FF"/>
          <w:u w:val="single"/>
        </w:rPr>
        <w:t>.</w:t>
      </w:r>
    </w:p>
    <w:p w14:paraId="23178EB2" w14:textId="77777777" w:rsidR="008D18AA" w:rsidRPr="008D18AA" w:rsidRDefault="008D18AA" w:rsidP="4AC96B6B">
      <w:pPr>
        <w:rPr>
          <w:rFonts w:ascii="Trebuchet MS" w:eastAsia="Trebuchet MS" w:hAnsi="Trebuchet MS" w:cs="Trebuchet MS"/>
        </w:rPr>
      </w:pPr>
    </w:p>
    <w:p w14:paraId="40763EB8" w14:textId="672E645B" w:rsidR="008D18AA" w:rsidRDefault="4AC96B6B" w:rsidP="4AC96B6B">
      <w:pPr>
        <w:rPr>
          <w:rFonts w:ascii="Trebuchet MS" w:eastAsia="Trebuchet MS" w:hAnsi="Trebuchet MS" w:cs="Trebuchet MS"/>
        </w:rPr>
      </w:pPr>
      <w:r w:rsidRPr="4AC96B6B">
        <w:rPr>
          <w:rFonts w:ascii="Trebuchet MS" w:eastAsia="Trebuchet MS" w:hAnsi="Trebuchet MS" w:cs="Trebuchet MS"/>
        </w:rPr>
        <w:t xml:space="preserve">Tiedustelut: ma-to klo 7.30–15.30 pe </w:t>
      </w:r>
      <w:proofErr w:type="gramStart"/>
      <w:r w:rsidRPr="4AC96B6B">
        <w:rPr>
          <w:rFonts w:ascii="Trebuchet MS" w:eastAsia="Trebuchet MS" w:hAnsi="Trebuchet MS" w:cs="Trebuchet MS"/>
        </w:rPr>
        <w:t>7.30-15</w:t>
      </w:r>
      <w:proofErr w:type="gramEnd"/>
      <w:r w:rsidRPr="4AC96B6B">
        <w:rPr>
          <w:rFonts w:ascii="Trebuchet MS" w:eastAsia="Trebuchet MS" w:hAnsi="Trebuchet MS" w:cs="Trebuchet MS"/>
        </w:rPr>
        <w:t xml:space="preserve"> puh.08-3152113, 040-5811728</w:t>
      </w:r>
    </w:p>
    <w:p w14:paraId="0F1354A3" w14:textId="77777777" w:rsidR="008D18AA" w:rsidRPr="008D18AA" w:rsidRDefault="008D18AA" w:rsidP="4AC96B6B">
      <w:pPr>
        <w:rPr>
          <w:rFonts w:ascii="Trebuchet MS" w:eastAsia="Trebuchet MS" w:hAnsi="Trebuchet MS" w:cs="Trebuchet MS"/>
        </w:rPr>
      </w:pPr>
    </w:p>
    <w:p w14:paraId="1350FB01" w14:textId="77777777" w:rsidR="008D18AA" w:rsidRPr="008D18AA" w:rsidRDefault="4AC96B6B" w:rsidP="4AC96B6B">
      <w:pPr>
        <w:pStyle w:val="Otsikko20"/>
        <w:rPr>
          <w:rFonts w:ascii="Trebuchet MS" w:eastAsia="Trebuchet MS" w:hAnsi="Trebuchet MS" w:cs="Trebuchet MS"/>
          <w:color w:val="auto"/>
          <w:sz w:val="22"/>
          <w:szCs w:val="22"/>
        </w:rPr>
      </w:pPr>
      <w:r w:rsidRPr="4AC96B6B">
        <w:rPr>
          <w:rFonts w:ascii="Trebuchet MS" w:eastAsia="Trebuchet MS" w:hAnsi="Trebuchet MS" w:cs="Trebuchet MS"/>
          <w:color w:val="auto"/>
          <w:sz w:val="22"/>
          <w:szCs w:val="22"/>
        </w:rPr>
        <w:t>Indikaatiot/kontraindikaatiot ja riskit</w:t>
      </w:r>
    </w:p>
    <w:p w14:paraId="0FA73525" w14:textId="29BE7F1B" w:rsidR="008D18AA" w:rsidRPr="008D18AA" w:rsidRDefault="4AC96B6B" w:rsidP="0024539D">
      <w:pPr>
        <w:tabs>
          <w:tab w:val="left" w:pos="1843"/>
        </w:tabs>
        <w:ind w:left="1304" w:hanging="1304"/>
        <w:rPr>
          <w:rFonts w:ascii="Trebuchet MS" w:eastAsia="Trebuchet MS" w:hAnsi="Trebuchet MS" w:cs="Trebuchet MS"/>
        </w:rPr>
      </w:pPr>
      <w:r w:rsidRPr="4AC96B6B">
        <w:rPr>
          <w:rFonts w:ascii="Trebuchet MS" w:eastAsia="Trebuchet MS" w:hAnsi="Trebuchet MS" w:cs="Trebuchet MS"/>
        </w:rPr>
        <w:t>Indikaatiot:</w:t>
      </w:r>
      <w:r w:rsidR="0024539D">
        <w:rPr>
          <w:rFonts w:ascii="Trebuchet MS" w:eastAsia="Trebuchet MS" w:hAnsi="Trebuchet MS" w:cs="Trebuchet MS"/>
        </w:rPr>
        <w:tab/>
      </w:r>
      <w:r w:rsidRPr="4AC96B6B">
        <w:rPr>
          <w:rFonts w:ascii="Trebuchet MS" w:eastAsia="Trebuchet MS" w:hAnsi="Trebuchet MS" w:cs="Trebuchet MS"/>
        </w:rPr>
        <w:t>Peräsuolen kasvaimen paikallislevinneisyyden selvittely ja hoitovasteen seuranta.</w:t>
      </w:r>
    </w:p>
    <w:p w14:paraId="1CAE7787" w14:textId="77777777" w:rsidR="008D18AA" w:rsidRPr="008D18AA" w:rsidRDefault="4AC96B6B" w:rsidP="4AC96B6B">
      <w:pPr>
        <w:rPr>
          <w:rFonts w:ascii="Trebuchet MS" w:eastAsia="Trebuchet MS" w:hAnsi="Trebuchet MS" w:cs="Trebuchet MS"/>
        </w:rPr>
      </w:pPr>
      <w:r w:rsidRPr="4AC96B6B">
        <w:rPr>
          <w:rFonts w:ascii="Trebuchet MS" w:eastAsia="Trebuchet MS" w:hAnsi="Trebuchet MS" w:cs="Trebuchet MS"/>
        </w:rPr>
        <w:t xml:space="preserve">Kontraindikaatiot: Potilaassa olevat ei-magneettiyhteensopivat vierasesineet. Katso </w:t>
      </w:r>
      <w:hyperlink r:id="rId14">
        <w:r w:rsidRPr="4AC96B6B">
          <w:rPr>
            <w:rStyle w:val="Hyperlinkki"/>
            <w:rFonts w:ascii="Trebuchet MS" w:eastAsia="Trebuchet MS" w:hAnsi="Trebuchet MS" w:cs="Trebuchet MS"/>
          </w:rPr>
          <w:t>ohje</w:t>
        </w:r>
      </w:hyperlink>
      <w:r w:rsidRPr="4AC96B6B">
        <w:rPr>
          <w:rFonts w:ascii="Trebuchet MS" w:eastAsia="Trebuchet MS" w:hAnsi="Trebuchet MS" w:cs="Trebuchet MS"/>
        </w:rPr>
        <w:t>.</w:t>
      </w:r>
    </w:p>
    <w:p w14:paraId="6C2C3A86" w14:textId="77777777" w:rsidR="008D18AA" w:rsidRPr="008D18AA" w:rsidRDefault="4AC96B6B" w:rsidP="4AC96B6B">
      <w:pPr>
        <w:tabs>
          <w:tab w:val="left" w:pos="1843"/>
        </w:tabs>
        <w:rPr>
          <w:rFonts w:ascii="Trebuchet MS" w:eastAsia="Trebuchet MS" w:hAnsi="Trebuchet MS" w:cs="Trebuchet MS"/>
        </w:rPr>
      </w:pPr>
      <w:r w:rsidRPr="4AC96B6B">
        <w:rPr>
          <w:rFonts w:ascii="Trebuchet MS" w:eastAsia="Trebuchet MS" w:hAnsi="Trebuchet MS" w:cs="Trebuchet MS"/>
        </w:rPr>
        <w:t xml:space="preserve">Riskit: Allergisen reaktion riski: </w:t>
      </w:r>
      <w:proofErr w:type="spellStart"/>
      <w:r w:rsidRPr="4AC96B6B">
        <w:rPr>
          <w:rFonts w:ascii="Trebuchet MS" w:eastAsia="Trebuchet MS" w:hAnsi="Trebuchet MS" w:cs="Trebuchet MS"/>
        </w:rPr>
        <w:t>Buscopan</w:t>
      </w:r>
      <w:proofErr w:type="spellEnd"/>
      <w:r w:rsidRPr="4AC96B6B">
        <w:rPr>
          <w:rFonts w:ascii="Trebuchet MS" w:eastAsia="Trebuchet MS" w:hAnsi="Trebuchet MS" w:cs="Trebuchet MS"/>
        </w:rPr>
        <w:t xml:space="preserve"> (vaikuttava aine: </w:t>
      </w:r>
      <w:proofErr w:type="spellStart"/>
      <w:r w:rsidRPr="4AC96B6B">
        <w:rPr>
          <w:rFonts w:ascii="Trebuchet MS" w:eastAsia="Trebuchet MS" w:hAnsi="Trebuchet MS" w:cs="Trebuchet MS"/>
        </w:rPr>
        <w:t>hyoskiinibutyylibromidi</w:t>
      </w:r>
      <w:proofErr w:type="spellEnd"/>
      <w:r w:rsidRPr="4AC96B6B">
        <w:rPr>
          <w:rFonts w:ascii="Trebuchet MS" w:eastAsia="Trebuchet MS" w:hAnsi="Trebuchet MS" w:cs="Trebuchet MS"/>
        </w:rPr>
        <w:t>).</w:t>
      </w:r>
    </w:p>
    <w:p w14:paraId="77CE27A1" w14:textId="77777777" w:rsidR="008D18AA" w:rsidRPr="008D18AA" w:rsidRDefault="4AC96B6B" w:rsidP="4AC96B6B">
      <w:pPr>
        <w:tabs>
          <w:tab w:val="left" w:pos="1843"/>
        </w:tabs>
        <w:rPr>
          <w:rFonts w:ascii="Trebuchet MS" w:eastAsia="Trebuchet MS" w:hAnsi="Trebuchet MS" w:cs="Trebuchet MS"/>
        </w:rPr>
      </w:pPr>
      <w:r w:rsidRPr="4AC96B6B">
        <w:rPr>
          <w:rFonts w:ascii="Trebuchet MS" w:eastAsia="Trebuchet MS" w:hAnsi="Trebuchet MS" w:cs="Trebuchet MS"/>
        </w:rPr>
        <w:t>Potilaassa olevan tuntemattoman vierasesineen aiheuttama haitta.</w:t>
      </w:r>
    </w:p>
    <w:p w14:paraId="3AD33C8E" w14:textId="77777777" w:rsidR="008D18AA" w:rsidRPr="008D18AA" w:rsidRDefault="4AC96B6B" w:rsidP="4AC96B6B">
      <w:pPr>
        <w:tabs>
          <w:tab w:val="left" w:pos="1843"/>
        </w:tabs>
        <w:rPr>
          <w:rFonts w:ascii="Trebuchet MS" w:eastAsia="Trebuchet MS" w:hAnsi="Trebuchet MS" w:cs="Trebuchet MS"/>
        </w:rPr>
      </w:pPr>
      <w:r w:rsidRPr="4AC96B6B">
        <w:rPr>
          <w:rFonts w:ascii="Trebuchet MS" w:eastAsia="Trebuchet MS" w:hAnsi="Trebuchet MS" w:cs="Trebuchet MS"/>
        </w:rPr>
        <w:t>Magneettikuvaus saattaa nostaa kehon lämpötilaa enimmillään noin 1</w:t>
      </w:r>
      <w:proofErr w:type="gramStart"/>
      <w:r w:rsidRPr="4AC96B6B">
        <w:rPr>
          <w:rFonts w:ascii="Trebuchet MS" w:eastAsia="Trebuchet MS" w:hAnsi="Trebuchet MS" w:cs="Trebuchet MS"/>
          <w:vertAlign w:val="superscript"/>
        </w:rPr>
        <w:t>o</w:t>
      </w:r>
      <w:r w:rsidRPr="4AC96B6B">
        <w:rPr>
          <w:rFonts w:ascii="Trebuchet MS" w:eastAsia="Trebuchet MS" w:hAnsi="Trebuchet MS" w:cs="Trebuchet MS"/>
        </w:rPr>
        <w:t>C .</w:t>
      </w:r>
      <w:proofErr w:type="gramEnd"/>
      <w:r w:rsidRPr="4AC96B6B">
        <w:rPr>
          <w:rFonts w:ascii="Trebuchet MS" w:eastAsia="Trebuchet MS" w:hAnsi="Trebuchet MS" w:cs="Trebuchet MS"/>
        </w:rPr>
        <w:t xml:space="preserve"> Jos potilaalla on kuumetta yli 38</w:t>
      </w:r>
      <w:r w:rsidRPr="4AC96B6B">
        <w:rPr>
          <w:rFonts w:ascii="Trebuchet MS" w:eastAsia="Trebuchet MS" w:hAnsi="Trebuchet MS" w:cs="Trebuchet MS"/>
          <w:vertAlign w:val="superscript"/>
        </w:rPr>
        <w:t xml:space="preserve"> </w:t>
      </w:r>
      <w:proofErr w:type="spellStart"/>
      <w:r w:rsidRPr="4AC96B6B">
        <w:rPr>
          <w:rFonts w:ascii="Trebuchet MS" w:eastAsia="Trebuchet MS" w:hAnsi="Trebuchet MS" w:cs="Trebuchet MS"/>
          <w:vertAlign w:val="superscript"/>
        </w:rPr>
        <w:t>o</w:t>
      </w:r>
      <w:r w:rsidRPr="4AC96B6B">
        <w:rPr>
          <w:rFonts w:ascii="Trebuchet MS" w:eastAsia="Trebuchet MS" w:hAnsi="Trebuchet MS" w:cs="Trebuchet MS"/>
        </w:rPr>
        <w:t>C</w:t>
      </w:r>
      <w:proofErr w:type="spellEnd"/>
      <w:r w:rsidRPr="4AC96B6B">
        <w:rPr>
          <w:rFonts w:ascii="Trebuchet MS" w:eastAsia="Trebuchet MS" w:hAnsi="Trebuchet MS" w:cs="Trebuchet MS"/>
        </w:rPr>
        <w:t>, kuumetta yritetään alentaa lääkityksellä. Jos kuume ei laske, radiologi ja lähettävä lääkäri päättävät tutkimuksesta tapauskohtaisesti.</w:t>
      </w:r>
    </w:p>
    <w:p w14:paraId="481777CB" w14:textId="0470B1C5" w:rsidR="4AC96B6B" w:rsidRDefault="4AC96B6B" w:rsidP="4AC96B6B">
      <w:pPr>
        <w:rPr>
          <w:rFonts w:ascii="Trebuchet MS" w:eastAsia="Trebuchet MS" w:hAnsi="Trebuchet MS" w:cs="Trebuchet MS"/>
        </w:rPr>
      </w:pPr>
    </w:p>
    <w:p w14:paraId="6F1EF9CD" w14:textId="15ADEB2A" w:rsidR="008D18AA" w:rsidRPr="008D18AA" w:rsidRDefault="008D18AA" w:rsidP="00F7522C">
      <w:pPr>
        <w:pStyle w:val="Otsikko20"/>
        <w:spacing w:line="240" w:lineRule="auto"/>
        <w:rPr>
          <w:rFonts w:ascii="Trebuchet MS" w:eastAsia="Trebuchet MS" w:hAnsi="Trebuchet MS" w:cs="Trebuchet MS"/>
        </w:rPr>
      </w:pPr>
      <w:r w:rsidRPr="4AC96B6B">
        <w:rPr>
          <w:rFonts w:ascii="Trebuchet MS" w:eastAsia="Trebuchet MS" w:hAnsi="Trebuchet MS" w:cs="Trebuchet MS"/>
        </w:rPr>
        <w:br w:type="page"/>
      </w:r>
      <w:r w:rsidR="4AC96B6B" w:rsidRPr="4AC96B6B">
        <w:rPr>
          <w:rFonts w:ascii="Trebuchet MS" w:eastAsia="Trebuchet MS" w:hAnsi="Trebuchet MS" w:cs="Trebuchet MS"/>
          <w:color w:val="auto"/>
          <w:sz w:val="22"/>
          <w:szCs w:val="22"/>
        </w:rPr>
        <w:lastRenderedPageBreak/>
        <w:t>Esivalmistelut</w:t>
      </w:r>
    </w:p>
    <w:p w14:paraId="577F6A6D" w14:textId="77777777" w:rsidR="0015271E" w:rsidRDefault="4AC96B6B" w:rsidP="4AC96B6B">
      <w:pPr>
        <w:jc w:val="both"/>
        <w:rPr>
          <w:rFonts w:ascii="Trebuchet MS" w:eastAsia="Trebuchet MS" w:hAnsi="Trebuchet MS" w:cs="Trebuchet MS"/>
        </w:rPr>
      </w:pPr>
      <w:bookmarkStart w:id="0" w:name="_Hlk181871125"/>
      <w:r w:rsidRPr="4AC96B6B">
        <w:rPr>
          <w:rFonts w:ascii="Trebuchet MS" w:eastAsia="Trebuchet MS" w:hAnsi="Trebuchet MS" w:cs="Trebuchet MS"/>
        </w:rPr>
        <w:t xml:space="preserve">Suolen tyhjennys kotona </w:t>
      </w:r>
      <w:proofErr w:type="spellStart"/>
      <w:r w:rsidRPr="4AC96B6B">
        <w:rPr>
          <w:rFonts w:ascii="Trebuchet MS" w:eastAsia="Trebuchet MS" w:hAnsi="Trebuchet MS" w:cs="Trebuchet MS"/>
        </w:rPr>
        <w:t>Toilax</w:t>
      </w:r>
      <w:proofErr w:type="spellEnd"/>
      <w:r w:rsidRPr="4AC96B6B">
        <w:rPr>
          <w:rFonts w:ascii="Trebuchet MS" w:eastAsia="Trebuchet MS" w:hAnsi="Trebuchet MS" w:cs="Trebuchet MS"/>
        </w:rPr>
        <w:t xml:space="preserve"> yhdistelmäpakkauksella, jossa on 4 </w:t>
      </w:r>
      <w:proofErr w:type="spellStart"/>
      <w:r w:rsidRPr="4AC96B6B">
        <w:rPr>
          <w:rFonts w:ascii="Trebuchet MS" w:eastAsia="Trebuchet MS" w:hAnsi="Trebuchet MS" w:cs="Trebuchet MS"/>
        </w:rPr>
        <w:t>enterotablettia</w:t>
      </w:r>
      <w:proofErr w:type="spellEnd"/>
      <w:r w:rsidRPr="4AC96B6B">
        <w:rPr>
          <w:rFonts w:ascii="Trebuchet MS" w:eastAsia="Trebuchet MS" w:hAnsi="Trebuchet MS" w:cs="Trebuchet MS"/>
        </w:rPr>
        <w:t xml:space="preserve"> ja 1 pienoisperäsuspensio. Tabletit otetaan edellisenä päivänä, aamulla 2 ja illalla toiset 2 kylmän nesteen kanssa. Pienoisperäruiske laitetaan noin </w:t>
      </w:r>
      <w:proofErr w:type="gramStart"/>
      <w:r w:rsidRPr="4AC96B6B">
        <w:rPr>
          <w:rFonts w:ascii="Trebuchet MS" w:eastAsia="Trebuchet MS" w:hAnsi="Trebuchet MS" w:cs="Trebuchet MS"/>
        </w:rPr>
        <w:t>3-4</w:t>
      </w:r>
      <w:proofErr w:type="gramEnd"/>
      <w:r w:rsidRPr="4AC96B6B">
        <w:rPr>
          <w:rFonts w:ascii="Trebuchet MS" w:eastAsia="Trebuchet MS" w:hAnsi="Trebuchet MS" w:cs="Trebuchet MS"/>
        </w:rPr>
        <w:t xml:space="preserve"> tuntia ennen tutkimusta. Jos tutkimusaika on heti aamusta tai potilas tulee kaukaa, peräruiskeen voi laittaa sairaalassa noin tunti ennen tutkimusaikaa. Peräsuolta ei tarvitse tyhjentää, jos potilaalla on pysyvä avanne. Konsultoi tarvittaessa kirurgia tai radiologia. </w:t>
      </w:r>
    </w:p>
    <w:bookmarkEnd w:id="0"/>
    <w:p w14:paraId="12621EFE" w14:textId="7309BC08" w:rsidR="008D18AA" w:rsidRP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Magneettikuvausta ja peräsuolikasvaimen biopsiaa ei saa suunnitella samalle päivälle. Lääkelaastarit ja glukoosimittarit poistetaan magneettiosastolla, joten uutta ei kannata vaihtaa ennen kuvausta.</w:t>
      </w:r>
    </w:p>
    <w:p w14:paraId="4CAC9BC2" w14:textId="77777777" w:rsidR="008D18AA" w:rsidRPr="008D18AA" w:rsidRDefault="008D18AA" w:rsidP="4AC96B6B">
      <w:pPr>
        <w:jc w:val="both"/>
        <w:rPr>
          <w:rFonts w:ascii="Trebuchet MS" w:eastAsia="Trebuchet MS" w:hAnsi="Trebuchet MS" w:cs="Trebuchet MS"/>
          <w:b/>
          <w:bCs/>
          <w:sz w:val="24"/>
          <w:szCs w:val="24"/>
        </w:rPr>
      </w:pPr>
    </w:p>
    <w:p w14:paraId="47CFF002" w14:textId="0FE4841A" w:rsidR="008D18AA" w:rsidRPr="008D18AA" w:rsidRDefault="4AC96B6B" w:rsidP="4AC96B6B">
      <w:pPr>
        <w:pStyle w:val="Otsikko20"/>
        <w:rPr>
          <w:rFonts w:ascii="Trebuchet MS" w:eastAsia="Trebuchet MS" w:hAnsi="Trebuchet MS" w:cs="Trebuchet MS"/>
          <w:color w:val="auto"/>
          <w:sz w:val="22"/>
          <w:szCs w:val="22"/>
        </w:rPr>
      </w:pPr>
      <w:r w:rsidRPr="4AC96B6B">
        <w:rPr>
          <w:rFonts w:ascii="Trebuchet MS" w:eastAsia="Trebuchet MS" w:hAnsi="Trebuchet MS" w:cs="Trebuchet MS"/>
          <w:color w:val="auto"/>
          <w:sz w:val="22"/>
          <w:szCs w:val="22"/>
        </w:rPr>
        <w:t>Tutkimuksen kulku</w:t>
      </w:r>
    </w:p>
    <w:p w14:paraId="57239FD1" w14:textId="52CD51BE" w:rsidR="008D18AA" w:rsidRP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 xml:space="preserve">Tutkittava pukeutuu sairaalavaatteisiin ja tyhjentää rakon ennen tutkimusta. Laskimoon laitetaan iv-kanyyli. Peräsuoli täytetään geeliseoksella (Resource </w:t>
      </w:r>
      <w:proofErr w:type="spellStart"/>
      <w:r w:rsidRPr="4AC96B6B">
        <w:rPr>
          <w:rFonts w:ascii="Trebuchet MS" w:eastAsia="Trebuchet MS" w:hAnsi="Trebuchet MS" w:cs="Trebuchet MS"/>
        </w:rPr>
        <w:t>ThickenUp</w:t>
      </w:r>
      <w:proofErr w:type="spellEnd"/>
      <w:r w:rsidRPr="4AC96B6B">
        <w:rPr>
          <w:rFonts w:ascii="Trebuchet MS" w:eastAsia="Trebuchet MS" w:hAnsi="Trebuchet MS" w:cs="Trebuchet MS"/>
        </w:rPr>
        <w:t xml:space="preserve"> –vesiseos 200–300 ml).</w:t>
      </w:r>
    </w:p>
    <w:p w14:paraId="5FEA32C5" w14:textId="07715108" w:rsidR="008D18AA" w:rsidRP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 xml:space="preserve">Tutkimuksen ajan potilas makaa kuvauspöydällä selällään, jalat edellä molemmista päistään avoimessa tunnelissa </w:t>
      </w:r>
      <w:proofErr w:type="gramStart"/>
      <w:r w:rsidRPr="4AC96B6B">
        <w:rPr>
          <w:rFonts w:ascii="Trebuchet MS" w:eastAsia="Trebuchet MS" w:hAnsi="Trebuchet MS" w:cs="Trebuchet MS"/>
        </w:rPr>
        <w:t>Ø  70</w:t>
      </w:r>
      <w:proofErr w:type="gramEnd"/>
      <w:r w:rsidRPr="4AC96B6B">
        <w:rPr>
          <w:rFonts w:ascii="Trebuchet MS" w:eastAsia="Trebuchet MS" w:hAnsi="Trebuchet MS" w:cs="Trebuchet MS"/>
        </w:rPr>
        <w:t xml:space="preserve"> cm. Tutkittava kohta on keskellä tunnelia. </w:t>
      </w:r>
    </w:p>
    <w:p w14:paraId="36AAAAD3" w14:textId="77777777" w:rsidR="008D18AA" w:rsidRPr="008D18AA" w:rsidRDefault="008D18AA" w:rsidP="4AC96B6B">
      <w:pPr>
        <w:spacing w:line="120" w:lineRule="auto"/>
        <w:jc w:val="both"/>
        <w:rPr>
          <w:rFonts w:ascii="Trebuchet MS" w:eastAsia="Trebuchet MS" w:hAnsi="Trebuchet MS" w:cs="Trebuchet MS"/>
        </w:rPr>
      </w:pPr>
    </w:p>
    <w:p w14:paraId="4C6832C6" w14:textId="77777777" w:rsidR="008D18AA" w:rsidRP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 xml:space="preserve">Kuvauslaite aiheuttaa voimakasta ääntä (noin 80–100 dB), joten potilaalle laitetaan kuulosuojaimet. </w:t>
      </w:r>
    </w:p>
    <w:p w14:paraId="0286E512" w14:textId="6EDB0ABA" w:rsidR="008D18AA" w:rsidRP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 xml:space="preserve">Tutkimus kestää yleensä 30–60 min. </w:t>
      </w:r>
    </w:p>
    <w:p w14:paraId="24FE1A90" w14:textId="77777777" w:rsid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 xml:space="preserve">Tutkimuksen alussa </w:t>
      </w:r>
      <w:proofErr w:type="spellStart"/>
      <w:r w:rsidRPr="4AC96B6B">
        <w:rPr>
          <w:rFonts w:ascii="Trebuchet MS" w:eastAsia="Trebuchet MS" w:hAnsi="Trebuchet MS" w:cs="Trebuchet MS"/>
        </w:rPr>
        <w:t>injisoidaan</w:t>
      </w:r>
      <w:proofErr w:type="spellEnd"/>
      <w:r w:rsidRPr="4AC96B6B">
        <w:rPr>
          <w:rFonts w:ascii="Trebuchet MS" w:eastAsia="Trebuchet MS" w:hAnsi="Trebuchet MS" w:cs="Trebuchet MS"/>
        </w:rPr>
        <w:t xml:space="preserve"> </w:t>
      </w:r>
      <w:proofErr w:type="spellStart"/>
      <w:r w:rsidRPr="4AC96B6B">
        <w:rPr>
          <w:rFonts w:ascii="Trebuchet MS" w:eastAsia="Trebuchet MS" w:hAnsi="Trebuchet MS" w:cs="Trebuchet MS"/>
        </w:rPr>
        <w:t>Buscopan</w:t>
      </w:r>
      <w:proofErr w:type="spellEnd"/>
      <w:r w:rsidRPr="4AC96B6B">
        <w:rPr>
          <w:rFonts w:ascii="Trebuchet MS" w:eastAsia="Trebuchet MS" w:hAnsi="Trebuchet MS" w:cs="Trebuchet MS"/>
        </w:rPr>
        <w:t xml:space="preserve"> iv-kanyylin kautta.</w:t>
      </w:r>
    </w:p>
    <w:p w14:paraId="40A578D0" w14:textId="77777777" w:rsidR="008D18AA" w:rsidRPr="008D18AA" w:rsidRDefault="008D18AA" w:rsidP="4AC96B6B">
      <w:pPr>
        <w:jc w:val="both"/>
        <w:rPr>
          <w:rFonts w:ascii="Trebuchet MS" w:eastAsia="Trebuchet MS" w:hAnsi="Trebuchet MS" w:cs="Trebuchet MS"/>
        </w:rPr>
      </w:pPr>
    </w:p>
    <w:p w14:paraId="1B15EAF7" w14:textId="77777777" w:rsidR="008D18AA" w:rsidRPr="008D18AA" w:rsidRDefault="4AC96B6B" w:rsidP="4AC96B6B">
      <w:pPr>
        <w:pStyle w:val="Otsikko20"/>
        <w:rPr>
          <w:rFonts w:ascii="Trebuchet MS" w:eastAsia="Trebuchet MS" w:hAnsi="Trebuchet MS" w:cs="Trebuchet MS"/>
          <w:color w:val="auto"/>
          <w:sz w:val="22"/>
          <w:szCs w:val="22"/>
        </w:rPr>
      </w:pPr>
      <w:r w:rsidRPr="4AC96B6B">
        <w:rPr>
          <w:rFonts w:ascii="Trebuchet MS" w:eastAsia="Trebuchet MS" w:hAnsi="Trebuchet MS" w:cs="Trebuchet MS"/>
          <w:color w:val="auto"/>
          <w:sz w:val="22"/>
          <w:szCs w:val="22"/>
        </w:rPr>
        <w:t>Jälkihoito ja seuranta</w:t>
      </w:r>
    </w:p>
    <w:p w14:paraId="69416A03" w14:textId="77777777" w:rsidR="008D18AA" w:rsidRDefault="4AC96B6B" w:rsidP="4AC96B6B">
      <w:pPr>
        <w:jc w:val="both"/>
        <w:rPr>
          <w:rFonts w:ascii="Trebuchet MS" w:eastAsia="Trebuchet MS" w:hAnsi="Trebuchet MS" w:cs="Trebuchet MS"/>
        </w:rPr>
      </w:pPr>
      <w:r w:rsidRPr="4AC96B6B">
        <w:rPr>
          <w:rFonts w:ascii="Trebuchet MS" w:eastAsia="Trebuchet MS" w:hAnsi="Trebuchet MS" w:cs="Trebuchet MS"/>
        </w:rPr>
        <w:t>Varsinaista jälkihoitoa ei tarvita. Tutkittava saa syödä normaalisti.</w:t>
      </w:r>
    </w:p>
    <w:p w14:paraId="74DCFB4A" w14:textId="77777777" w:rsidR="008D18AA" w:rsidRPr="008D18AA" w:rsidRDefault="008D18AA" w:rsidP="4AC96B6B">
      <w:pPr>
        <w:jc w:val="both"/>
        <w:rPr>
          <w:rFonts w:ascii="Trebuchet MS" w:eastAsia="Trebuchet MS" w:hAnsi="Trebuchet MS" w:cs="Trebuchet MS"/>
        </w:rPr>
      </w:pPr>
    </w:p>
    <w:p w14:paraId="72D3799D" w14:textId="77777777" w:rsidR="008D18AA" w:rsidRPr="008D18AA" w:rsidRDefault="4AC96B6B" w:rsidP="4AC96B6B">
      <w:pPr>
        <w:jc w:val="both"/>
        <w:rPr>
          <w:rFonts w:ascii="Trebuchet MS" w:eastAsia="Trebuchet MS" w:hAnsi="Trebuchet MS" w:cs="Trebuchet MS"/>
          <w:b/>
          <w:bCs/>
        </w:rPr>
      </w:pPr>
      <w:r w:rsidRPr="4AC96B6B">
        <w:rPr>
          <w:rFonts w:ascii="Trebuchet MS" w:eastAsia="Trebuchet MS" w:hAnsi="Trebuchet MS" w:cs="Trebuchet MS"/>
          <w:b/>
          <w:bCs/>
        </w:rPr>
        <w:t xml:space="preserve">Vastausten kuulemisen lääkäriaikaa ei mielellään kuvauspäivälle (poikkeuksena pitkänmatkalaiset). Vastaanottoaika merkitään </w:t>
      </w:r>
      <w:proofErr w:type="spellStart"/>
      <w:r w:rsidRPr="4AC96B6B">
        <w:rPr>
          <w:rFonts w:ascii="Trebuchet MS" w:eastAsia="Trebuchet MS" w:hAnsi="Trebuchet MS" w:cs="Trebuchet MS"/>
          <w:b/>
          <w:bCs/>
        </w:rPr>
        <w:t>NeaRis</w:t>
      </w:r>
      <w:proofErr w:type="spellEnd"/>
      <w:r w:rsidRPr="4AC96B6B">
        <w:rPr>
          <w:rFonts w:ascii="Trebuchet MS" w:eastAsia="Trebuchet MS" w:hAnsi="Trebuchet MS" w:cs="Trebuchet MS"/>
          <w:b/>
          <w:bCs/>
        </w:rPr>
        <w:t>-pyyntöön.</w:t>
      </w:r>
    </w:p>
    <w:p w14:paraId="5529101F" w14:textId="77777777" w:rsidR="00AA2438" w:rsidRPr="00AA2438" w:rsidRDefault="00AA2438" w:rsidP="4AC96B6B">
      <w:pPr>
        <w:rPr>
          <w:rFonts w:ascii="Trebuchet MS" w:eastAsia="Trebuchet MS" w:hAnsi="Trebuchet MS" w:cs="Trebuchet MS"/>
        </w:rPr>
      </w:pPr>
    </w:p>
    <w:sectPr w:rsidR="00AA2438" w:rsidRPr="00AA2438"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FBB3" w14:textId="77777777" w:rsidR="008D18AA" w:rsidRDefault="008D18AA" w:rsidP="00EC0BD0">
      <w:pPr>
        <w:spacing w:line="240" w:lineRule="auto"/>
      </w:pPr>
      <w:r>
        <w:separator/>
      </w:r>
    </w:p>
  </w:endnote>
  <w:endnote w:type="continuationSeparator" w:id="0">
    <w:p w14:paraId="4E662AE6" w14:textId="77777777" w:rsidR="008D18AA" w:rsidRDefault="008D18A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59416AA0" w14:textId="77777777" w:rsidTr="008B51DB">
      <w:trPr>
        <w:trHeight w:val="340"/>
      </w:trPr>
      <w:tc>
        <w:tcPr>
          <w:tcW w:w="9628" w:type="dxa"/>
          <w:vAlign w:val="bottom"/>
        </w:tcPr>
        <w:p w14:paraId="1709424E" w14:textId="77777777" w:rsidR="00665636" w:rsidRDefault="00046574" w:rsidP="008B51DB">
          <w:pPr>
            <w:pStyle w:val="Alatunniste"/>
            <w:jc w:val="center"/>
          </w:pPr>
          <w:r w:rsidRPr="005164BE">
            <w:t>www</w:t>
          </w:r>
          <w:r w:rsidR="00F060D1" w:rsidRPr="005164BE">
            <w:t>.pohde.fi</w:t>
          </w:r>
        </w:p>
      </w:tc>
    </w:tr>
  </w:tbl>
  <w:p w14:paraId="3DA4501F"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5386" w14:textId="77777777" w:rsidR="008D18AA" w:rsidRDefault="008D18AA" w:rsidP="00EC0BD0">
      <w:pPr>
        <w:spacing w:line="240" w:lineRule="auto"/>
      </w:pPr>
      <w:r>
        <w:separator/>
      </w:r>
    </w:p>
  </w:footnote>
  <w:footnote w:type="continuationSeparator" w:id="0">
    <w:p w14:paraId="305541D7" w14:textId="77777777" w:rsidR="008D18AA" w:rsidRDefault="008D18A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73E40DD3" w14:textId="77777777" w:rsidTr="000631E7">
      <w:trPr>
        <w:trHeight w:val="1304"/>
      </w:trPr>
      <w:tc>
        <w:tcPr>
          <w:tcW w:w="5245" w:type="dxa"/>
        </w:tcPr>
        <w:p w14:paraId="514969D9" w14:textId="77777777" w:rsidR="008A19EA" w:rsidRDefault="00551842" w:rsidP="00BE700B">
          <w:r>
            <w:rPr>
              <w:noProof/>
            </w:rPr>
            <w:drawing>
              <wp:inline distT="0" distB="0" distL="0" distR="0" wp14:anchorId="5AE0719B" wp14:editId="6F733FB7">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086E846D" w14:textId="44EB320A" w:rsidR="00BD1530" w:rsidRPr="00BD1530" w:rsidRDefault="0024539D" w:rsidP="00BD1530">
              <w:pPr>
                <w:pStyle w:val="Eivli"/>
                <w:rPr>
                  <w:b/>
                  <w:bCs/>
                </w:rPr>
              </w:pPr>
              <w:r>
                <w:rPr>
                  <w:b/>
                  <w:bCs/>
                </w:rPr>
                <w:t xml:space="preserve">Peräsuolen magneettikuvaus </w:t>
              </w:r>
              <w:proofErr w:type="spellStart"/>
              <w:r>
                <w:rPr>
                  <w:b/>
                  <w:bCs/>
                </w:rPr>
                <w:t>oys</w:t>
              </w:r>
              <w:proofErr w:type="spellEnd"/>
              <w:r>
                <w:rPr>
                  <w:b/>
                  <w:bCs/>
                </w:rPr>
                <w:t xml:space="preserve"> </w:t>
              </w:r>
              <w:proofErr w:type="spellStart"/>
              <w:r>
                <w:rPr>
                  <w:b/>
                  <w:bCs/>
                </w:rPr>
                <w:t>kuv</w:t>
              </w:r>
              <w:proofErr w:type="spellEnd"/>
              <w:r>
                <w:rPr>
                  <w:b/>
                  <w:bCs/>
                </w:rPr>
                <w:t xml:space="preserve"> </w:t>
              </w:r>
              <w:proofErr w:type="spellStart"/>
              <w:r>
                <w:rPr>
                  <w:b/>
                  <w:bCs/>
                </w:rPr>
                <w:t>til</w:t>
              </w:r>
              <w:proofErr w:type="spellEnd"/>
            </w:p>
          </w:sdtContent>
        </w:sdt>
      </w:tc>
      <w:tc>
        <w:tcPr>
          <w:tcW w:w="981" w:type="dxa"/>
        </w:tcPr>
        <w:p w14:paraId="12DAEDDE"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6D51F95E" w14:textId="77777777" w:rsidTr="000631E7">
      <w:trPr>
        <w:trHeight w:val="510"/>
      </w:trPr>
      <w:tc>
        <w:tcPr>
          <w:tcW w:w="5245" w:type="dxa"/>
          <w:vAlign w:val="center"/>
        </w:tcPr>
        <w:sdt>
          <w:sdtPr>
            <w:id w:val="-1068104920"/>
            <w:text/>
          </w:sdtPr>
          <w:sdtEndPr/>
          <w:sdtContent>
            <w:p w14:paraId="0EF34FFE" w14:textId="51135DCF" w:rsidR="000631E7" w:rsidRDefault="008D18AA" w:rsidP="004B08C1">
              <w:pPr>
                <w:pStyle w:val="Eivli"/>
              </w:pPr>
              <w:r>
                <w:t>Kuvantaminen</w:t>
              </w:r>
            </w:p>
          </w:sdtContent>
        </w:sdt>
      </w:tc>
      <w:sdt>
        <w:sdtPr>
          <w:tag w:val="Valitse päivämäärä"/>
          <w:id w:val="1317227750"/>
          <w:date w:fullDate="2024-11-05T00:00:00Z">
            <w:dateFormat w:val="d.M.yyyy"/>
            <w:lid w:val="fi-FI"/>
            <w:storeMappedDataAs w:val="dateTime"/>
            <w:calendar w:val="gregorian"/>
          </w:date>
        </w:sdtPr>
        <w:sdtEndPr/>
        <w:sdtContent>
          <w:tc>
            <w:tcPr>
              <w:tcW w:w="3402" w:type="dxa"/>
              <w:vAlign w:val="center"/>
            </w:tcPr>
            <w:p w14:paraId="27506BF6" w14:textId="5D34ED46" w:rsidR="000631E7" w:rsidRDefault="008D18AA" w:rsidP="004B08C1">
              <w:pPr>
                <w:pStyle w:val="Eivli"/>
              </w:pPr>
              <w:r>
                <w:t>5.11.2024</w:t>
              </w:r>
            </w:p>
          </w:tc>
        </w:sdtContent>
      </w:sdt>
      <w:tc>
        <w:tcPr>
          <w:tcW w:w="981" w:type="dxa"/>
          <w:vAlign w:val="center"/>
        </w:tcPr>
        <w:p w14:paraId="534A880B" w14:textId="77777777" w:rsidR="000631E7" w:rsidRDefault="000631E7" w:rsidP="004B08C1">
          <w:pPr>
            <w:pStyle w:val="Eivli"/>
          </w:pPr>
        </w:p>
      </w:tc>
    </w:tr>
  </w:tbl>
  <w:p w14:paraId="7CD87026"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6"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8"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7"/>
  </w:num>
  <w:num w:numId="3" w16cid:durableId="1214081591">
    <w:abstractNumId w:val="1"/>
  </w:num>
  <w:num w:numId="4" w16cid:durableId="334958258">
    <w:abstractNumId w:val="12"/>
  </w:num>
  <w:num w:numId="5" w16cid:durableId="1641032995">
    <w:abstractNumId w:val="0"/>
  </w:num>
  <w:num w:numId="6" w16cid:durableId="2063944667">
    <w:abstractNumId w:val="5"/>
  </w:num>
  <w:num w:numId="7" w16cid:durableId="1862237714">
    <w:abstractNumId w:val="9"/>
  </w:num>
  <w:num w:numId="8" w16cid:durableId="1754813634">
    <w:abstractNumId w:val="9"/>
  </w:num>
  <w:num w:numId="9" w16cid:durableId="1606114846">
    <w:abstractNumId w:val="9"/>
  </w:num>
  <w:num w:numId="10" w16cid:durableId="1477645058">
    <w:abstractNumId w:val="3"/>
  </w:num>
  <w:num w:numId="11" w16cid:durableId="841121598">
    <w:abstractNumId w:val="11"/>
  </w:num>
  <w:num w:numId="12" w16cid:durableId="225991095">
    <w:abstractNumId w:val="6"/>
  </w:num>
  <w:num w:numId="13" w16cid:durableId="70978191">
    <w:abstractNumId w:val="4"/>
  </w:num>
  <w:num w:numId="14" w16cid:durableId="240528770">
    <w:abstractNumId w:val="8"/>
  </w:num>
  <w:num w:numId="15" w16cid:durableId="452208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DateAndTime/>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AA"/>
    <w:rsid w:val="0000303D"/>
    <w:rsid w:val="000077CC"/>
    <w:rsid w:val="000172AC"/>
    <w:rsid w:val="000174DF"/>
    <w:rsid w:val="00027998"/>
    <w:rsid w:val="00032897"/>
    <w:rsid w:val="00045D9E"/>
    <w:rsid w:val="00046574"/>
    <w:rsid w:val="000565F1"/>
    <w:rsid w:val="000631E7"/>
    <w:rsid w:val="001075B7"/>
    <w:rsid w:val="0010766A"/>
    <w:rsid w:val="00122EED"/>
    <w:rsid w:val="0015271E"/>
    <w:rsid w:val="001553A0"/>
    <w:rsid w:val="0016272C"/>
    <w:rsid w:val="001C479F"/>
    <w:rsid w:val="00200C8E"/>
    <w:rsid w:val="00221E0D"/>
    <w:rsid w:val="00221EB2"/>
    <w:rsid w:val="00241D58"/>
    <w:rsid w:val="0024539D"/>
    <w:rsid w:val="00257775"/>
    <w:rsid w:val="00274207"/>
    <w:rsid w:val="002A2F97"/>
    <w:rsid w:val="002A4411"/>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D18AA"/>
    <w:rsid w:val="0091289E"/>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7522C"/>
    <w:rsid w:val="00F828F0"/>
    <w:rsid w:val="00F9094E"/>
    <w:rsid w:val="00FA1549"/>
    <w:rsid w:val="00FB6D17"/>
    <w:rsid w:val="00FD3FAF"/>
    <w:rsid w:val="4AC96B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6541"/>
  <w15:chartTrackingRefBased/>
  <w15:docId w15:val="{F27C877D-1EF7-41B9-8869-20665626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D18AA"/>
    <w:rPr>
      <w:rFonts w:ascii="Calibri" w:eastAsia="Calibri" w:hAnsi="Calibri" w:cs="Times New Roman"/>
      <w:kern w:val="2"/>
    </w:rPr>
  </w:style>
  <w:style w:type="paragraph" w:styleId="Otsikko1">
    <w:name w:val="heading 1"/>
    <w:basedOn w:val="Normaali"/>
    <w:next w:val="Normaali"/>
    <w:link w:val="Otsikko1Char"/>
    <w:uiPriority w:val="9"/>
    <w:semiHidden/>
    <w:rsid w:val="007D660E"/>
    <w:pPr>
      <w:keepNext/>
      <w:keepLines/>
      <w:spacing w:before="240" w:after="0" w:line="360" w:lineRule="auto"/>
      <w:outlineLvl w:val="0"/>
    </w:pPr>
    <w:rPr>
      <w:rFonts w:asciiTheme="majorHAnsi" w:eastAsiaTheme="majorEastAsia" w:hAnsiTheme="majorHAnsi" w:cstheme="majorBidi"/>
      <w:color w:val="304C9D" w:themeColor="accent1" w:themeShade="BF"/>
      <w:kern w:val="0"/>
      <w:sz w:val="32"/>
      <w:szCs w:val="32"/>
    </w:rPr>
  </w:style>
  <w:style w:type="paragraph" w:styleId="Otsikko2">
    <w:name w:val="heading 2"/>
    <w:basedOn w:val="Normaali"/>
    <w:next w:val="Normaali"/>
    <w:link w:val="Otsikko2Char"/>
    <w:uiPriority w:val="9"/>
    <w:semiHidden/>
    <w:rsid w:val="007D660E"/>
    <w:pPr>
      <w:keepNext/>
      <w:keepLines/>
      <w:spacing w:before="40" w:after="0" w:line="360" w:lineRule="auto"/>
      <w:outlineLvl w:val="1"/>
    </w:pPr>
    <w:rPr>
      <w:rFonts w:asciiTheme="majorHAnsi" w:eastAsiaTheme="majorEastAsia" w:hAnsiTheme="majorHAnsi" w:cstheme="majorBidi"/>
      <w:color w:val="304C9D" w:themeColor="accent1" w:themeShade="BF"/>
      <w:kern w:val="0"/>
      <w:sz w:val="26"/>
      <w:szCs w:val="26"/>
    </w:rPr>
  </w:style>
  <w:style w:type="paragraph" w:styleId="Otsikko3">
    <w:name w:val="heading 3"/>
    <w:basedOn w:val="Normaali"/>
    <w:next w:val="Normaali"/>
    <w:link w:val="Otsikko3Char"/>
    <w:uiPriority w:val="9"/>
    <w:semiHidden/>
    <w:qFormat/>
    <w:rsid w:val="007D660E"/>
    <w:pPr>
      <w:keepNext/>
      <w:keepLines/>
      <w:spacing w:before="40" w:after="0" w:line="360" w:lineRule="auto"/>
      <w:outlineLvl w:val="2"/>
    </w:pPr>
    <w:rPr>
      <w:rFonts w:asciiTheme="majorHAnsi" w:eastAsiaTheme="majorEastAsia" w:hAnsiTheme="majorHAnsi" w:cstheme="majorBidi"/>
      <w:color w:val="203268" w:themeColor="accent1" w:themeShade="7F"/>
      <w:kern w:val="0"/>
      <w:szCs w:val="24"/>
    </w:rPr>
  </w:style>
  <w:style w:type="paragraph" w:styleId="Otsikko4">
    <w:name w:val="heading 4"/>
    <w:basedOn w:val="Normaali"/>
    <w:next w:val="Normaali"/>
    <w:link w:val="Otsikko4Char"/>
    <w:uiPriority w:val="9"/>
    <w:semiHidden/>
    <w:rsid w:val="00E53142"/>
    <w:pPr>
      <w:keepNext/>
      <w:keepLines/>
      <w:spacing w:before="40" w:after="0" w:line="360" w:lineRule="auto"/>
      <w:outlineLvl w:val="3"/>
    </w:pPr>
    <w:rPr>
      <w:rFonts w:asciiTheme="majorHAnsi" w:eastAsiaTheme="majorEastAsia" w:hAnsiTheme="majorHAnsi" w:cstheme="majorBidi"/>
      <w:i/>
      <w:iCs/>
      <w:color w:val="304C9D" w:themeColor="accent1" w:themeShade="BF"/>
      <w:kern w:val="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ascii="Arial" w:eastAsia="Times New Roman" w:hAnsi="Arial"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line="360" w:lineRule="auto"/>
    </w:pPr>
    <w:rPr>
      <w:rFonts w:ascii="Arial" w:eastAsiaTheme="minorHAnsi" w:hAnsi="Arial" w:cstheme="minorHAnsi"/>
      <w:kern w:val="0"/>
    </w:r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rPr>
      <w:rFonts w:ascii="Arial" w:eastAsiaTheme="minorHAnsi" w:hAnsi="Arial" w:cstheme="minorHAnsi"/>
      <w:kern w:val="0"/>
    </w:rPr>
  </w:style>
  <w:style w:type="paragraph" w:customStyle="1" w:styleId="KappaleC1">
    <w:name w:val="Kappale C1"/>
    <w:basedOn w:val="Normaali"/>
    <w:uiPriority w:val="2"/>
    <w:qFormat/>
    <w:rsid w:val="00F021DB"/>
    <w:pPr>
      <w:spacing w:after="120" w:line="276" w:lineRule="auto"/>
      <w:ind w:left="1304"/>
    </w:pPr>
    <w:rPr>
      <w:rFonts w:ascii="Arial" w:eastAsiaTheme="minorHAnsi" w:hAnsi="Arial" w:cstheme="minorHAnsi"/>
      <w:kern w:val="0"/>
    </w:r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rPr>
      <w:rFonts w:ascii="Arial" w:eastAsiaTheme="minorHAnsi" w:hAnsi="Arial" w:cstheme="minorHAnsi"/>
      <w:kern w:val="0"/>
    </w:rPr>
  </w:style>
  <w:style w:type="paragraph" w:styleId="Merkittyluettelo2">
    <w:name w:val="List Bullet 2"/>
    <w:basedOn w:val="Normaali"/>
    <w:uiPriority w:val="3"/>
    <w:unhideWhenUsed/>
    <w:qFormat/>
    <w:rsid w:val="00200C8E"/>
    <w:pPr>
      <w:numPr>
        <w:numId w:val="4"/>
      </w:numPr>
      <w:spacing w:after="60" w:line="276" w:lineRule="auto"/>
    </w:pPr>
    <w:rPr>
      <w:rFonts w:ascii="Arial" w:eastAsiaTheme="minorHAnsi" w:hAnsi="Arial" w:cstheme="minorHAnsi"/>
      <w:kern w:val="0"/>
    </w:rPr>
  </w:style>
  <w:style w:type="paragraph" w:styleId="Merkittyluettelo3">
    <w:name w:val="List Bullet 3"/>
    <w:basedOn w:val="Normaali"/>
    <w:uiPriority w:val="3"/>
    <w:unhideWhenUsed/>
    <w:qFormat/>
    <w:rsid w:val="00200C8E"/>
    <w:pPr>
      <w:numPr>
        <w:numId w:val="6"/>
      </w:numPr>
      <w:spacing w:after="60" w:line="276" w:lineRule="auto"/>
    </w:pPr>
    <w:rPr>
      <w:rFonts w:ascii="Arial" w:eastAsiaTheme="minorHAnsi" w:hAnsi="Arial" w:cstheme="minorHAnsi"/>
      <w:kern w:val="0"/>
    </w:r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rFonts w:ascii="Arial" w:eastAsiaTheme="minorHAnsi" w:hAnsi="Arial" w:cstheme="minorHAnsi"/>
      <w:b/>
      <w:color w:val="06175E" w:themeColor="text1"/>
      <w:kern w:val="0"/>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rFonts w:ascii="Arial" w:eastAsiaTheme="minorHAnsi" w:hAnsi="Arial" w:cstheme="minorHAnsi"/>
      <w:b/>
      <w:color w:val="06175E" w:themeColor="text1"/>
      <w:kern w:val="0"/>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rFonts w:ascii="Arial" w:eastAsiaTheme="minorHAnsi" w:hAnsi="Arial" w:cstheme="minorHAnsi"/>
      <w:b/>
      <w:color w:val="06175E" w:themeColor="text1"/>
      <w:kern w:val="0"/>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spacing w:after="0" w:line="360" w:lineRule="auto"/>
    </w:pPr>
    <w:rPr>
      <w:rFonts w:asciiTheme="minorHAnsi" w:eastAsiaTheme="minorEastAsia" w:hAnsiTheme="minorHAnsi" w:cstheme="minorBidi"/>
      <w:color w:val="0E38E5" w:themeColor="text1" w:themeTint="A5"/>
      <w:spacing w:val="15"/>
      <w:kern w:val="0"/>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line="360" w:lineRule="auto"/>
    </w:pPr>
    <w:rPr>
      <w:rFonts w:ascii="Arial" w:eastAsiaTheme="minorHAnsi" w:hAnsi="Arial" w:cstheme="minorHAnsi"/>
      <w:b/>
      <w:kern w:val="0"/>
    </w:rPr>
  </w:style>
  <w:style w:type="paragraph" w:styleId="Sisluet2">
    <w:name w:val="toc 2"/>
    <w:basedOn w:val="Normaali"/>
    <w:next w:val="Normaali"/>
    <w:autoRedefine/>
    <w:uiPriority w:val="39"/>
    <w:rsid w:val="00B9510A"/>
    <w:pPr>
      <w:spacing w:after="100" w:line="360" w:lineRule="auto"/>
      <w:ind w:left="240"/>
    </w:pPr>
    <w:rPr>
      <w:rFonts w:ascii="Arial" w:eastAsiaTheme="minorHAnsi" w:hAnsi="Arial" w:cstheme="minorHAnsi"/>
      <w:kern w:val="0"/>
    </w:rPr>
  </w:style>
  <w:style w:type="paragraph" w:styleId="Sisluet3">
    <w:name w:val="toc 3"/>
    <w:basedOn w:val="Normaali"/>
    <w:next w:val="Normaali"/>
    <w:autoRedefine/>
    <w:uiPriority w:val="39"/>
    <w:rsid w:val="00B9510A"/>
    <w:pPr>
      <w:spacing w:after="100" w:line="360" w:lineRule="auto"/>
      <w:ind w:left="480"/>
    </w:pPr>
    <w:rPr>
      <w:rFonts w:ascii="Arial" w:eastAsiaTheme="minorHAnsi" w:hAnsi="Arial" w:cstheme="minorHAnsi"/>
      <w:kern w:val="0"/>
    </w:r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line="360" w:lineRule="auto"/>
      <w:ind w:left="660"/>
    </w:pPr>
    <w:rPr>
      <w:rFonts w:ascii="Arial" w:eastAsiaTheme="minorHAnsi" w:hAnsi="Arial" w:cstheme="minorHAnsi"/>
      <w:kern w:val="0"/>
    </w:r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after="0" w:line="240" w:lineRule="auto"/>
    </w:pPr>
    <w:rPr>
      <w:rFonts w:ascii="Arial" w:eastAsiaTheme="minorHAnsi" w:hAnsi="Arial" w:cstheme="minorHAnsi"/>
      <w:kern w:val="0"/>
    </w:r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spacing w:after="0" w:line="360" w:lineRule="auto"/>
    </w:pPr>
    <w:rPr>
      <w:rFonts w:ascii="Arial" w:eastAsiaTheme="minorHAnsi" w:hAnsi="Arial" w:cstheme="minorHAnsi"/>
      <w:caps/>
      <w:color w:val="06175E" w:themeColor="text1"/>
      <w:spacing w:val="20"/>
      <w:kern w:val="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rFonts w:ascii="Arial" w:eastAsiaTheme="minorHAnsi" w:hAnsi="Arial" w:cstheme="minorHAnsi"/>
      <w:b/>
      <w:color w:val="06175E" w:themeColor="text1"/>
      <w:kern w:val="0"/>
    </w:rPr>
  </w:style>
  <w:style w:type="paragraph" w:styleId="Eivli">
    <w:name w:val="No Spacing"/>
    <w:uiPriority w:val="1"/>
    <w:rsid w:val="004B08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2.aspx?sourcedoc=%7b7d786ab5-5aaf-4330-8dd6-042ce10ddf43%7d&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_layouts/15/DocIdRedir.aspx?ID=PPSHP-1249379545-47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alavatsa</TermName>
          <TermId xmlns="http://schemas.microsoft.com/office/infopath/2007/PartnerControls">c82f6e90-2483-4f41-921a-c022bf247886</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i:0#.w|oysnet\nieminsu</DisplayName>
        <AccountId>324</AccountId>
        <AccountType/>
      </UserInfo>
      <UserInfo>
        <DisplayName>i:0#.w|oysnet\teppojen</DisplayName>
        <AccountId>1454</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JF2CG Paksusuolen laaja magneettitutkimus</TermName>
          <TermId xmlns="http://schemas.microsoft.com/office/infopath/2007/PartnerControls">72d8d18e-8017-4cc5-83b6-cefb6ffb733c</TermId>
        </TermInfo>
      </Terms>
    </pa7e7d0fcfad4aa78a62dd1f52bdaa2b>
    <Kuvantamisen_x0020_turvallisuusohje xmlns="0af04246-5dcb-4e38-b8a1-4adaeb368127">false</Kuvantamisen_x0020_turvallisuusohje>
    <Dokumjentin_x0020_hyväksyjä xmlns="0af04246-5dcb-4e38-b8a1-4adaeb368127">
      <UserInfo>
        <DisplayName>i:0#.w|oysnet\piiraol</DisplayName>
        <AccountId>892</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821</Value>
      <Value>212</Value>
      <Value>44</Value>
      <Value>43</Value>
      <Value>42</Value>
      <Value>41</Value>
      <Value>1025</Value>
      <Value>820</Value>
      <Value>1329</Value>
      <Value>1667</Value>
    </TaxCatchAll>
    <_dlc_DocId xmlns="d3e50268-7799-48af-83c3-9a9b063078bc">MUAVRSSTWASF-628417917-347</_dlc_DocId>
    <_dlc_DocIdPersistId xmlns="d3e50268-7799-48af-83c3-9a9b063078bc">false</_dlc_DocIdPersistId>
    <_dlc_DocIdUrl xmlns="d3e50268-7799-48af-83c3-9a9b063078bc">
      <Url>https://internet.oysnet.ppshp.fi/dokumentit/_layouts/15/DocIdRedir.aspx?ID=MUAVRSSTWASF-628417917-347</Url>
      <Description>MUAVRSSTWASF-628417917-347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610CC57E-229A-410D-A45A-E8F71BA6AAEC}">
  <ds:schemaRefs>
    <ds:schemaRef ds:uri="Microsoft.SharePoint.Taxonomy.ContentTypeSync"/>
  </ds:schemaRefs>
</ds:datastoreItem>
</file>

<file path=customXml/itemProps3.xml><?xml version="1.0" encoding="utf-8"?>
<ds:datastoreItem xmlns:ds="http://schemas.openxmlformats.org/officeDocument/2006/customXml" ds:itemID="{58C7005C-6E09-4FAF-BECC-3DBA4B21E519}"/>
</file>

<file path=customXml/itemProps4.xml><?xml version="1.0" encoding="utf-8"?>
<ds:datastoreItem xmlns:ds="http://schemas.openxmlformats.org/officeDocument/2006/customXml" ds:itemID="{51C06A2E-CC8E-40F5-8FE7-01290056F12D}">
  <ds:schemaRefs>
    <ds:schemaRef ds:uri="http://schemas.microsoft.com/sharepoint/events"/>
  </ds:schemaRefs>
</ds:datastoreItem>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13F6BD23-B3E2-4F4F-B8BC-1CFC82419F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3e50268-7799-48af-83c3-9a9b063078bc"/>
    <ds:schemaRef ds:uri="0af04246-5dcb-4e38-b8a1-4adaeb368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Pohde%20ylä%20ja%20alatunnisteella.dotx</Template>
  <TotalTime>2</TotalTime>
  <Pages>2</Pages>
  <Words>340</Words>
  <Characters>2759</Characters>
  <Application>Microsoft Office Word</Application>
  <DocSecurity>0</DocSecurity>
  <Lines>22</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Peräsuolen magneettikuvaus oys kuv til</dc:title>
  <dc:subject/>
  <dc:creator>Tarkiainen Tarja</dc:creator>
  <cp:keywords/>
  <dc:description/>
  <cp:lastModifiedBy>Honkanen Raija</cp:lastModifiedBy>
  <cp:revision>5</cp:revision>
  <dcterms:created xsi:type="dcterms:W3CDTF">2024-11-07T09:26:00Z</dcterms:created>
  <dcterms:modified xsi:type="dcterms:W3CDTF">2025-01-08T10:16:00Z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Kuvantamisen ohjeen kohderyhmä (sisältötyypin metatieto)">
    <vt:lpwstr>820;#Tutkimukseen toimenpiteeseen tai näytteenottoon liittyvä valmistaminen ja ohjaus|ffe6411e-bb99-4f62-9b3b-f48a76cbdc87</vt:lpwstr>
  </property>
  <property fmtid="{D5CDD505-2E9C-101B-9397-08002B2CF9AE}" pid="4" name="TaxKeyword">
    <vt:lpwstr/>
  </property>
  <property fmtid="{D5CDD505-2E9C-101B-9397-08002B2CF9AE}" pid="5" name="Kuvantamisen ikäryhmä">
    <vt:lpwstr>821;#Sekä aikuinen että lapsi|03920717-50d3-4d49-800d-6dad76d554d5</vt:lpwstr>
  </property>
  <property fmtid="{D5CDD505-2E9C-101B-9397-08002B2CF9AE}" pid="6" name="Kuvantamisen laite- tai huonetieto">
    <vt:lpwstr/>
  </property>
  <property fmtid="{D5CDD505-2E9C-101B-9397-08002B2CF9AE}" pid="7" name="xd_ProgID">
    <vt:lpwstr/>
  </property>
  <property fmtid="{D5CDD505-2E9C-101B-9397-08002B2CF9AE}" pid="8" name="_EmailSubject">
    <vt:lpwstr>meriläisen salmelta muistutus</vt:lpwstr>
  </property>
  <property fmtid="{D5CDD505-2E9C-101B-9397-08002B2CF9AE}" pid="9" name="TemplateUrl">
    <vt:lpwstr/>
  </property>
  <property fmtid="{D5CDD505-2E9C-101B-9397-08002B2CF9AE}" pid="10" name="_AuthorEmail">
    <vt:lpwstr>Salme.Merilainen@ppshp.fi</vt:lpwstr>
  </property>
  <property fmtid="{D5CDD505-2E9C-101B-9397-08002B2CF9AE}" pid="11" name="_dlc_DocIdItemGuid">
    <vt:lpwstr>0d51ae6b-61bf-4c0d-b85e-dcd515a3b2e6</vt:lpwstr>
  </property>
  <property fmtid="{D5CDD505-2E9C-101B-9397-08002B2CF9AE}" pid="12" name="Dokumentti jaetaan myös ekstranetissä">
    <vt:bool>true</vt:bool>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uvantamisen ohjeen elinryhmät (sisältötyypin metatieto)">
    <vt:lpwstr>1025;#alavatsa|c82f6e90-2483-4f41-921a-c022bf247886</vt:lpwstr>
  </property>
  <property fmtid="{D5CDD505-2E9C-101B-9397-08002B2CF9AE}" pid="16" name="Kriisiviestintä">
    <vt:lpwstr/>
  </property>
  <property fmtid="{D5CDD505-2E9C-101B-9397-08002B2CF9AE}" pid="17" name="_NewReviewCycle">
    <vt:lpwstr/>
  </property>
  <property fmtid="{D5CDD505-2E9C-101B-9397-08002B2CF9AE}" pid="18" name="Toiminnanohjauskäsikirja">
    <vt:lpwstr>43;#5.3.1.2 potilasohjeiden hallinta|635488d5-3c78-4315-a204-20ebdac0c904</vt:lpwstr>
  </property>
  <property fmtid="{D5CDD505-2E9C-101B-9397-08002B2CF9AE}" pid="19" name="Kuvantamisen ohjeen tutkimusryhmät (sisältötyypin metatieto)">
    <vt:lpwstr>212;#Magneetti|972596c9-3791-4323-b5b8-8476cb406d0d</vt:lpwstr>
  </property>
  <property fmtid="{D5CDD505-2E9C-101B-9397-08002B2CF9AE}" pid="20" name="Organisaatiotieto">
    <vt:lpwstr>41;#Kuvantaminen|13fd9652-4cc4-4c00-9faf-49cd9c600ecb</vt:lpwstr>
  </property>
  <property fmtid="{D5CDD505-2E9C-101B-9397-08002B2CF9AE}" pid="21" name="Kuvantamisen tilaaja vai menetelmä">
    <vt:lpwstr>1329;#Tilaajaohje|1239afa4-5392-4d15-bec1-ee71147d5603</vt:lpwstr>
  </property>
  <property fmtid="{D5CDD505-2E9C-101B-9397-08002B2CF9AE}" pid="22" name="_ReviewingToolsShownOnce">
    <vt:lpwstr/>
  </property>
  <property fmtid="{D5CDD505-2E9C-101B-9397-08002B2CF9AE}" pid="23" name="Toimenpidekoodit">
    <vt:lpwstr>1667;#JF2CG Paksusuolen laaja magneettitutkimus|72d8d18e-8017-4cc5-83b6-cefb6ffb733c</vt:lpwstr>
  </property>
  <property fmtid="{D5CDD505-2E9C-101B-9397-08002B2CF9AE}" pid="24" name="Kohde- / työntekijäryhmä">
    <vt:lpwstr>42;#Potilaan hoitoon osallistuva henkilöstö|21074a2b-1b44-417e-9c72-4d731d4c7a78</vt:lpwstr>
  </property>
  <property fmtid="{D5CDD505-2E9C-101B-9397-08002B2CF9AE}" pid="25" name="xd_Signature">
    <vt:bool>false</vt:bool>
  </property>
  <property fmtid="{D5CDD505-2E9C-101B-9397-08002B2CF9AE}" pid="26" name="MEO">
    <vt:lpwstr/>
  </property>
  <property fmtid="{D5CDD505-2E9C-101B-9397-08002B2CF9AE}" pid="27" name="_AuthorEmailDisplayName">
    <vt:lpwstr>Meriläinen Salme</vt:lpwstr>
  </property>
  <property fmtid="{D5CDD505-2E9C-101B-9397-08002B2CF9AE}" pid="28" name="_AdHocReviewCycleID">
    <vt:i4>952833302</vt:i4>
  </property>
  <property fmtid="{D5CDD505-2E9C-101B-9397-08002B2CF9AE}" pid="29" name="Kohdeorganisaatio">
    <vt:lpwstr>41;#Kuvantaminen|13fd9652-4cc4-4c00-9faf-49cd9c600ecb</vt:lpwstr>
  </property>
  <property fmtid="{D5CDD505-2E9C-101B-9397-08002B2CF9AE}" pid="30" name="Order">
    <vt:r8>253400</vt:r8>
  </property>
  <property fmtid="{D5CDD505-2E9C-101B-9397-08002B2CF9AE}" pid="31" name="SharedWithUsers">
    <vt:lpwstr/>
  </property>
  <property fmtid="{D5CDD505-2E9C-101B-9397-08002B2CF9AE}" pid="33" name="_SourceUrl">
    <vt:lpwstr/>
  </property>
  <property fmtid="{D5CDD505-2E9C-101B-9397-08002B2CF9AE}" pid="34" name="_SharedFileIndex">
    <vt:lpwstr/>
  </property>
  <property fmtid="{D5CDD505-2E9C-101B-9397-08002B2CF9AE}" pid="35" name="TaxKeywordTaxHTField">
    <vt:lpwstr/>
  </property>
</Properties>
</file>